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67EB" w14:textId="77777777" w:rsidR="002B6E9C" w:rsidRPr="004A4581" w:rsidRDefault="002B6E9C" w:rsidP="002B6E9C">
      <w:pPr>
        <w:rPr>
          <w:rFonts w:cstheme="minorHAnsi"/>
          <w:b/>
          <w:bCs/>
          <w:lang w:val="es-419"/>
        </w:rPr>
      </w:pPr>
      <w:bookmarkStart w:id="0" w:name="_Hlk109125447"/>
      <w:r w:rsidRPr="004A4581">
        <w:rPr>
          <w:rFonts w:cstheme="minorHAnsi"/>
          <w:b/>
          <w:bCs/>
          <w:lang w:val="es-419"/>
        </w:rPr>
        <w:t>Herramienta 3: Modelo de Términos de Referencia para Puntos Focales de Salvaguardia</w:t>
      </w:r>
      <w:r w:rsidRPr="004A4581">
        <w:rPr>
          <w:rStyle w:val="Refdenotaalpie"/>
          <w:rFonts w:cstheme="minorHAnsi"/>
          <w:b/>
          <w:bCs/>
          <w:lang w:val="es-419"/>
        </w:rPr>
        <w:footnoteReference w:id="1"/>
      </w:r>
    </w:p>
    <w:bookmarkEnd w:id="0"/>
    <w:p w14:paraId="33D1A007" w14:textId="77777777" w:rsidR="002B6E9C" w:rsidRPr="004A4581" w:rsidRDefault="002B6E9C" w:rsidP="002B6E9C">
      <w:pPr>
        <w:rPr>
          <w:rFonts w:cstheme="minorHAnsi"/>
          <w:b/>
          <w:bCs/>
          <w:lang w:val="es-419"/>
        </w:rPr>
      </w:pPr>
      <w:r w:rsidRPr="004A4581">
        <w:rPr>
          <w:rFonts w:cstheme="minorHAnsi"/>
          <w:b/>
          <w:bCs/>
          <w:lang w:val="es-419"/>
        </w:rPr>
        <w:t>Propósito</w:t>
      </w:r>
    </w:p>
    <w:p w14:paraId="0BF4F78D" w14:textId="77777777" w:rsidR="002B6E9C" w:rsidRPr="004A4581" w:rsidRDefault="002B6E9C" w:rsidP="002B6E9C">
      <w:pPr>
        <w:jc w:val="both"/>
        <w:rPr>
          <w:rFonts w:cstheme="minorHAnsi"/>
          <w:lang w:val="es-419"/>
        </w:rPr>
      </w:pPr>
      <w:r w:rsidRPr="004A4581">
        <w:rPr>
          <w:rFonts w:cstheme="minorHAnsi"/>
          <w:lang w:val="es-419"/>
        </w:rPr>
        <w:t>Coordinar, apoyar, y proporcionar consejos relacionados con el desarrollo y la implementación de la Política de Salvaguardia de [</w:t>
      </w:r>
      <w:r w:rsidRPr="004A4581">
        <w:rPr>
          <w:rFonts w:cstheme="minorHAnsi"/>
          <w:i/>
          <w:iCs/>
          <w:lang w:val="es-419"/>
        </w:rPr>
        <w:t>nombre de su organización</w:t>
      </w:r>
      <w:r w:rsidRPr="004A4581">
        <w:rPr>
          <w:rFonts w:cstheme="minorHAnsi"/>
          <w:lang w:val="es-419"/>
        </w:rPr>
        <w:t xml:space="preserve">]. Para ello, el Punto Focal será liberado de sus funciones generales en la medida que sea necesaria para la realización de este rol. </w:t>
      </w:r>
    </w:p>
    <w:p w14:paraId="4FC988E1" w14:textId="77777777" w:rsidR="002B6E9C" w:rsidRPr="004A4581" w:rsidRDefault="002B6E9C" w:rsidP="002B6E9C">
      <w:pPr>
        <w:jc w:val="both"/>
        <w:rPr>
          <w:rFonts w:cstheme="minorHAnsi"/>
          <w:b/>
          <w:bCs/>
          <w:lang w:val="es-419"/>
        </w:rPr>
      </w:pPr>
      <w:r w:rsidRPr="004A4581">
        <w:rPr>
          <w:rFonts w:cstheme="minorHAnsi"/>
          <w:b/>
          <w:bCs/>
          <w:lang w:val="es-419"/>
        </w:rPr>
        <w:t>Responsabilidades clave</w:t>
      </w:r>
    </w:p>
    <w:p w14:paraId="01950379" w14:textId="77777777" w:rsidR="002B6E9C" w:rsidRPr="004A4581" w:rsidRDefault="002B6E9C" w:rsidP="002B6E9C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>Liderar la sensibilización de la Política de Salvaguardia de [</w:t>
      </w:r>
      <w:r w:rsidRPr="004A4581">
        <w:rPr>
          <w:rFonts w:asciiTheme="minorHAnsi" w:hAnsiTheme="minorHAnsi" w:cstheme="minorHAnsi"/>
          <w:i/>
          <w:iCs/>
          <w:lang w:val="es-419"/>
        </w:rPr>
        <w:t>nombre de su organización].</w:t>
      </w:r>
    </w:p>
    <w:p w14:paraId="4CB2E35E" w14:textId="77777777" w:rsidR="002B6E9C" w:rsidRPr="004A4581" w:rsidRDefault="002B6E9C" w:rsidP="002B6E9C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>
        <w:rPr>
          <w:rFonts w:asciiTheme="minorHAnsi" w:hAnsiTheme="minorHAnsi" w:cstheme="minorHAnsi"/>
          <w:lang w:val="es-419"/>
        </w:rPr>
        <w:t>Junto con el liderazgo m</w:t>
      </w:r>
      <w:r w:rsidRPr="004A4581">
        <w:rPr>
          <w:rFonts w:asciiTheme="minorHAnsi" w:hAnsiTheme="minorHAnsi" w:cstheme="minorHAnsi"/>
          <w:lang w:val="es-419"/>
        </w:rPr>
        <w:t>onitorear la implementación del plan de trabajo de salvaguardia.</w:t>
      </w:r>
    </w:p>
    <w:p w14:paraId="05C95FA6" w14:textId="77777777" w:rsidR="002B6E9C" w:rsidRPr="004A4581" w:rsidRDefault="002B6E9C" w:rsidP="002B6E9C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>Promover el trabajo de salvaguardia en y con las comunidades, para que estén conscientes de los estándares de salvaguardia de la organización, y de los canales de reporte.</w:t>
      </w:r>
    </w:p>
    <w:p w14:paraId="196721B9" w14:textId="77777777" w:rsidR="002B6E9C" w:rsidRPr="004A4581" w:rsidRDefault="002B6E9C" w:rsidP="002B6E9C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>Coordinar el mapeo de salvaguardia incluyendo el marco legal y servicios de apoyo para sobrevivientes.</w:t>
      </w:r>
    </w:p>
    <w:p w14:paraId="24857573" w14:textId="77777777" w:rsidR="002B6E9C" w:rsidRPr="004A4581" w:rsidRDefault="002B6E9C" w:rsidP="002B6E9C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 xml:space="preserve">Apoyar el desarrollo y la implementación de </w:t>
      </w:r>
      <w:r>
        <w:rPr>
          <w:rFonts w:asciiTheme="minorHAnsi" w:hAnsiTheme="minorHAnsi" w:cstheme="minorHAnsi"/>
          <w:lang w:val="es-419"/>
        </w:rPr>
        <w:t>canales de reporte</w:t>
      </w:r>
      <w:r w:rsidRPr="004A4581">
        <w:rPr>
          <w:rFonts w:asciiTheme="minorHAnsi" w:hAnsiTheme="minorHAnsi" w:cstheme="minorHAnsi"/>
          <w:lang w:val="es-419"/>
        </w:rPr>
        <w:t xml:space="preserve"> comunitari</w:t>
      </w:r>
      <w:r>
        <w:rPr>
          <w:rFonts w:asciiTheme="minorHAnsi" w:hAnsiTheme="minorHAnsi" w:cstheme="minorHAnsi"/>
          <w:lang w:val="es-419"/>
        </w:rPr>
        <w:t>o</w:t>
      </w:r>
      <w:r w:rsidRPr="004A4581">
        <w:rPr>
          <w:rFonts w:asciiTheme="minorHAnsi" w:hAnsiTheme="minorHAnsi" w:cstheme="minorHAnsi"/>
          <w:lang w:val="es-419"/>
        </w:rPr>
        <w:t>s para facilitar reportes de manera segura, accesible, y confidencial.</w:t>
      </w:r>
    </w:p>
    <w:p w14:paraId="2EF77BF1" w14:textId="77777777" w:rsidR="002B6E9C" w:rsidRPr="004A4581" w:rsidRDefault="002B6E9C" w:rsidP="002B6E9C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>Recibir y documentar reportes de salvaguardia de manera segura, y responder de acuerdo con los protocolos de manejo de caso y apoyo a personas afectadas.</w:t>
      </w:r>
    </w:p>
    <w:p w14:paraId="675AAB1C" w14:textId="77777777" w:rsidR="002B6E9C" w:rsidRPr="004A4581" w:rsidRDefault="002B6E9C" w:rsidP="002B6E9C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 xml:space="preserve">Planear y realizar o apoyar investigaciones de incidentes de </w:t>
      </w:r>
      <w:r>
        <w:rPr>
          <w:rFonts w:asciiTheme="minorHAnsi" w:hAnsiTheme="minorHAnsi" w:cstheme="minorHAnsi"/>
          <w:lang w:val="es-419"/>
        </w:rPr>
        <w:t>EAAS</w:t>
      </w:r>
      <w:r w:rsidRPr="004A4581">
        <w:rPr>
          <w:rFonts w:asciiTheme="minorHAnsi" w:hAnsiTheme="minorHAnsi" w:cstheme="minorHAnsi"/>
          <w:lang w:val="es-419"/>
        </w:rPr>
        <w:t xml:space="preserve">. </w:t>
      </w:r>
    </w:p>
    <w:p w14:paraId="1C6333DB" w14:textId="77777777" w:rsidR="002B6E9C" w:rsidRPr="004A4581" w:rsidRDefault="002B6E9C" w:rsidP="002B6E9C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>Mantener a la dirección actualizada sobre prioridades y retos clave de salvaguardia en la organización.</w:t>
      </w:r>
    </w:p>
    <w:p w14:paraId="24C91481" w14:textId="77777777" w:rsidR="002B6E9C" w:rsidRPr="004A4581" w:rsidRDefault="002B6E9C" w:rsidP="002B6E9C">
      <w:pPr>
        <w:pStyle w:val="Prrafodelista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>Documentar y compartir aprendizajes y buenas prácticas de salvaguardia</w:t>
      </w:r>
    </w:p>
    <w:p w14:paraId="51245854" w14:textId="77777777" w:rsidR="002B6E9C" w:rsidRPr="004A4581" w:rsidRDefault="002B6E9C" w:rsidP="002B6E9C">
      <w:pPr>
        <w:spacing w:before="240"/>
        <w:jc w:val="both"/>
        <w:rPr>
          <w:rFonts w:cstheme="minorHAnsi"/>
          <w:b/>
          <w:bCs/>
          <w:lang w:val="es-419"/>
        </w:rPr>
      </w:pPr>
      <w:r w:rsidRPr="004A4581">
        <w:rPr>
          <w:rFonts w:cstheme="minorHAnsi"/>
          <w:b/>
          <w:bCs/>
          <w:lang w:val="es-419"/>
        </w:rPr>
        <w:t xml:space="preserve">Competencias </w:t>
      </w:r>
    </w:p>
    <w:p w14:paraId="7A5D6295" w14:textId="77777777" w:rsidR="002B6E9C" w:rsidRPr="004A4581" w:rsidRDefault="002B6E9C" w:rsidP="002B6E9C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 xml:space="preserve">Pensamiento analítico para monitorear todas las medidas de salvaguardia, y desarrollar planes para reforzar la salvaguardia dentro de la organización.  </w:t>
      </w:r>
    </w:p>
    <w:p w14:paraId="6B9BE6B0" w14:textId="77777777" w:rsidR="002B6E9C" w:rsidRPr="004A4581" w:rsidRDefault="002B6E9C" w:rsidP="002B6E9C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bCs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 xml:space="preserve">Capacidad de tomar decisiones apropiadas, considerando la delicadeza del sujeto.  </w:t>
      </w:r>
    </w:p>
    <w:p w14:paraId="56EDD1D1" w14:textId="77777777" w:rsidR="002B6E9C" w:rsidRPr="004A4581" w:rsidRDefault="002B6E9C" w:rsidP="002B6E9C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 xml:space="preserve">Capacidad de mantener la confidencialidad y manejar información sensible. </w:t>
      </w:r>
    </w:p>
    <w:p w14:paraId="7C971DB5" w14:textId="77777777" w:rsidR="002B6E9C" w:rsidRPr="004A4581" w:rsidRDefault="002B6E9C" w:rsidP="002B6E9C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>Capacidad de desarrollar y facilitar sesiones de capacitación a diferentes audiencias.</w:t>
      </w:r>
    </w:p>
    <w:p w14:paraId="4C5BA057" w14:textId="77777777" w:rsidR="002B6E9C" w:rsidRPr="004A4581" w:rsidRDefault="002B6E9C" w:rsidP="002B6E9C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>Capacidad de presentar información a la dirección facilitándoles la toma de decisión.</w:t>
      </w:r>
    </w:p>
    <w:p w14:paraId="7222FF8C" w14:textId="77777777" w:rsidR="002B6E9C" w:rsidRPr="004A4581" w:rsidRDefault="002B6E9C" w:rsidP="002B6E9C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>Capacidades persuasivas para promover un entorno organizacional seguro.</w:t>
      </w:r>
    </w:p>
    <w:p w14:paraId="43B284D0" w14:textId="77777777" w:rsidR="002B6E9C" w:rsidRPr="004A4581" w:rsidRDefault="002B6E9C" w:rsidP="002B6E9C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>Capacidades interpersonales y comunicativas para empatizar con personas afectadas y crear confianza.</w:t>
      </w:r>
    </w:p>
    <w:p w14:paraId="329DE938" w14:textId="77777777" w:rsidR="002B6E9C" w:rsidRPr="004A4581" w:rsidRDefault="002B6E9C" w:rsidP="002B6E9C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lang w:val="es-419"/>
        </w:rPr>
      </w:pPr>
      <w:r w:rsidRPr="004A4581">
        <w:rPr>
          <w:rFonts w:asciiTheme="minorHAnsi" w:hAnsiTheme="minorHAnsi" w:cstheme="minorHAnsi"/>
          <w:lang w:val="es-419"/>
        </w:rPr>
        <w:t>Sensibilidad cultural y de género, integridad y motivación.</w:t>
      </w:r>
    </w:p>
    <w:p w14:paraId="6F08D206" w14:textId="77777777" w:rsidR="002B6E9C" w:rsidRPr="004A4581" w:rsidRDefault="002B6E9C" w:rsidP="002B6E9C">
      <w:pPr>
        <w:pStyle w:val="Prrafodelista"/>
        <w:jc w:val="both"/>
        <w:rPr>
          <w:rFonts w:asciiTheme="minorHAnsi" w:hAnsiTheme="minorHAnsi" w:cstheme="minorHAnsi"/>
          <w:lang w:val="es-419"/>
        </w:rPr>
      </w:pPr>
    </w:p>
    <w:p w14:paraId="3E45BAEB" w14:textId="77777777" w:rsidR="001D428D" w:rsidRPr="002B6E9C" w:rsidRDefault="001D428D">
      <w:pPr>
        <w:rPr>
          <w:lang w:val="es-419"/>
        </w:rPr>
      </w:pPr>
    </w:p>
    <w:sectPr w:rsidR="001D428D" w:rsidRPr="002B6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F677" w14:textId="77777777" w:rsidR="00FC0A25" w:rsidRDefault="00FC0A25" w:rsidP="002B6E9C">
      <w:pPr>
        <w:spacing w:after="0" w:line="240" w:lineRule="auto"/>
      </w:pPr>
      <w:r>
        <w:separator/>
      </w:r>
    </w:p>
  </w:endnote>
  <w:endnote w:type="continuationSeparator" w:id="0">
    <w:p w14:paraId="26189985" w14:textId="77777777" w:rsidR="00FC0A25" w:rsidRDefault="00FC0A25" w:rsidP="002B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2A78" w14:textId="77777777" w:rsidR="00FC0A25" w:rsidRDefault="00FC0A25" w:rsidP="002B6E9C">
      <w:pPr>
        <w:spacing w:after="0" w:line="240" w:lineRule="auto"/>
      </w:pPr>
      <w:r>
        <w:separator/>
      </w:r>
    </w:p>
  </w:footnote>
  <w:footnote w:type="continuationSeparator" w:id="0">
    <w:p w14:paraId="5F202B82" w14:textId="77777777" w:rsidR="00FC0A25" w:rsidRDefault="00FC0A25" w:rsidP="002B6E9C">
      <w:pPr>
        <w:spacing w:after="0" w:line="240" w:lineRule="auto"/>
      </w:pPr>
      <w:r>
        <w:continuationSeparator/>
      </w:r>
    </w:p>
  </w:footnote>
  <w:footnote w:id="1">
    <w:p w14:paraId="406E115D" w14:textId="77777777" w:rsidR="002B6E9C" w:rsidRPr="00755AFC" w:rsidRDefault="002B6E9C" w:rsidP="002B6E9C">
      <w:pPr>
        <w:pStyle w:val="Textonotapie"/>
        <w:jc w:val="both"/>
        <w:rPr>
          <w:lang w:val="en-US"/>
        </w:rPr>
      </w:pPr>
      <w:r>
        <w:rPr>
          <w:rStyle w:val="Refdenotaalpie"/>
        </w:rPr>
        <w:footnoteRef/>
      </w:r>
      <w:r w:rsidRPr="00755AFC">
        <w:rPr>
          <w:lang w:val="en-US"/>
        </w:rPr>
        <w:t xml:space="preserve"> </w:t>
      </w:r>
      <w:proofErr w:type="spellStart"/>
      <w:r w:rsidRPr="00755AFC">
        <w:rPr>
          <w:lang w:val="en-US"/>
        </w:rPr>
        <w:t>Traducido</w:t>
      </w:r>
      <w:proofErr w:type="spellEnd"/>
      <w:r w:rsidRPr="00755AFC">
        <w:rPr>
          <w:lang w:val="en-US"/>
        </w:rPr>
        <w:t xml:space="preserve"> y </w:t>
      </w:r>
      <w:proofErr w:type="spellStart"/>
      <w:r w:rsidRPr="00755AFC">
        <w:rPr>
          <w:lang w:val="en-US"/>
        </w:rPr>
        <w:t>adaptado</w:t>
      </w:r>
      <w:proofErr w:type="spellEnd"/>
      <w:r w:rsidRPr="00755AFC">
        <w:rPr>
          <w:lang w:val="en-US"/>
        </w:rPr>
        <w:t xml:space="preserve"> de </w:t>
      </w:r>
      <w:hyperlink r:id="rId1" w:history="1">
        <w:r w:rsidRPr="00755AFC">
          <w:rPr>
            <w:rStyle w:val="Hipervnculo"/>
            <w:lang w:val="en-US"/>
          </w:rPr>
          <w:t xml:space="preserve">Safeguarding/PSEAH Focal Point Role and </w:t>
        </w:r>
        <w:r w:rsidRPr="004124AA">
          <w:rPr>
            <w:rStyle w:val="Hipervnculo"/>
            <w:lang w:val="en-US"/>
          </w:rPr>
          <w:t>Responsibilities</w:t>
        </w:r>
      </w:hyperlink>
      <w:r w:rsidRPr="00755AFC">
        <w:rPr>
          <w:lang w:val="en-US"/>
        </w:rPr>
        <w:t xml:space="preserve"> de </w:t>
      </w:r>
      <w:r w:rsidRPr="004124AA">
        <w:rPr>
          <w:lang w:val="en-US"/>
        </w:rPr>
        <w:t>Resource</w:t>
      </w:r>
      <w:r w:rsidRPr="00755AFC">
        <w:rPr>
          <w:lang w:val="en-US"/>
        </w:rPr>
        <w:t xml:space="preserve"> &amp; Support Hub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62520"/>
    <w:multiLevelType w:val="hybridMultilevel"/>
    <w:tmpl w:val="1096BD9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D531D"/>
    <w:multiLevelType w:val="hybridMultilevel"/>
    <w:tmpl w:val="E40E8374"/>
    <w:lvl w:ilvl="0" w:tplc="88C0D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425361">
    <w:abstractNumId w:val="1"/>
  </w:num>
  <w:num w:numId="2" w16cid:durableId="106969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01"/>
    <w:rsid w:val="001D428D"/>
    <w:rsid w:val="00204501"/>
    <w:rsid w:val="002B6E9C"/>
    <w:rsid w:val="00544493"/>
    <w:rsid w:val="00C4128B"/>
    <w:rsid w:val="00FC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090D0-86AE-4B13-B7B4-5E5F510D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E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6E9C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B6E9C"/>
    <w:pPr>
      <w:widowControl w:val="0"/>
      <w:spacing w:after="0" w:line="280" w:lineRule="exact"/>
      <w:ind w:left="720"/>
      <w:contextualSpacing/>
    </w:pPr>
    <w:rPr>
      <w:rFonts w:ascii="Arial" w:eastAsia="Times New Roman" w:hAnsi="Arial" w:cs="Times New Roman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unhideWhenUsed/>
    <w:rsid w:val="002B6E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6E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B6E9C"/>
    <w:rPr>
      <w:vertAlign w:val="superscript"/>
    </w:rPr>
  </w:style>
  <w:style w:type="character" w:customStyle="1" w:styleId="PrrafodelistaCar">
    <w:name w:val="Párrafo de lista Car"/>
    <w:link w:val="Prrafodelista"/>
    <w:uiPriority w:val="34"/>
    <w:rsid w:val="002B6E9C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feguardingsupporthub.org/sites/default/files/2022-05/TOR%20Safeguarding%20PSEAH%20focal%20point_Final_version%20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Palma Garcia</dc:creator>
  <cp:keywords/>
  <dc:description/>
  <cp:lastModifiedBy>Diana Marcela Palma Garcia</cp:lastModifiedBy>
  <cp:revision>2</cp:revision>
  <dcterms:created xsi:type="dcterms:W3CDTF">2022-10-18T19:17:00Z</dcterms:created>
  <dcterms:modified xsi:type="dcterms:W3CDTF">2022-10-18T19:17:00Z</dcterms:modified>
</cp:coreProperties>
</file>